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1E88" w14:textId="77777777" w:rsidR="000E43B0" w:rsidRPr="000E43B0" w:rsidRDefault="000E43B0" w:rsidP="00694526">
      <w:pPr>
        <w:jc w:val="both"/>
        <w:rPr>
          <w:rFonts w:ascii="Perpetua" w:hAnsi="Perpetua"/>
          <w:szCs w:val="22"/>
        </w:rPr>
      </w:pPr>
    </w:p>
    <w:p w14:paraId="241A1183" w14:textId="13032AA5" w:rsidR="00694526" w:rsidRPr="000E43B0" w:rsidRDefault="00DB7B7F" w:rsidP="00694526">
      <w:pPr>
        <w:jc w:val="both"/>
        <w:rPr>
          <w:rFonts w:ascii="Perpetua" w:hAnsi="Perpetua"/>
          <w:szCs w:val="22"/>
        </w:rPr>
      </w:pPr>
      <w:r>
        <w:rPr>
          <w:rFonts w:ascii="Perpetua" w:hAnsi="Perpetua"/>
          <w:szCs w:val="22"/>
        </w:rPr>
        <w:t>L11380AC</w:t>
      </w:r>
    </w:p>
    <w:p w14:paraId="171E9AB8" w14:textId="77777777" w:rsidR="00694526" w:rsidRPr="000E43B0" w:rsidRDefault="00694526" w:rsidP="00694526">
      <w:pPr>
        <w:jc w:val="both"/>
        <w:rPr>
          <w:rFonts w:ascii="Perpetua" w:hAnsi="Perpetua"/>
          <w:szCs w:val="22"/>
        </w:rPr>
      </w:pPr>
    </w:p>
    <w:p w14:paraId="0C224D4E" w14:textId="77777777" w:rsidR="00694526" w:rsidRPr="000E43B0" w:rsidRDefault="00694526" w:rsidP="00694526">
      <w:pPr>
        <w:jc w:val="center"/>
        <w:rPr>
          <w:rFonts w:ascii="Perpetua" w:hAnsi="Perpetua"/>
          <w:szCs w:val="22"/>
        </w:rPr>
      </w:pPr>
      <w:r w:rsidRPr="000E43B0">
        <w:rPr>
          <w:rFonts w:ascii="Perpetua" w:hAnsi="Perpetua"/>
          <w:b/>
          <w:bCs/>
          <w:szCs w:val="22"/>
        </w:rPr>
        <w:t>Licence 1 – Introduction au droit et au droit civil</w:t>
      </w:r>
    </w:p>
    <w:p w14:paraId="1AFC4F41" w14:textId="3841A7A2" w:rsidR="00694526" w:rsidRPr="000E43B0" w:rsidRDefault="00694526" w:rsidP="00694526">
      <w:pPr>
        <w:jc w:val="center"/>
        <w:rPr>
          <w:rFonts w:ascii="Perpetua" w:hAnsi="Perpetua"/>
          <w:b/>
          <w:bCs/>
          <w:szCs w:val="22"/>
        </w:rPr>
      </w:pPr>
      <w:r w:rsidRPr="000E43B0">
        <w:rPr>
          <w:rFonts w:ascii="Perpetua" w:hAnsi="Perpetua"/>
          <w:b/>
          <w:bCs/>
          <w:szCs w:val="22"/>
        </w:rPr>
        <w:t>20</w:t>
      </w:r>
      <w:r w:rsidR="0049462D">
        <w:rPr>
          <w:rFonts w:ascii="Perpetua" w:hAnsi="Perpetua"/>
          <w:b/>
          <w:bCs/>
          <w:szCs w:val="22"/>
        </w:rPr>
        <w:t>2</w:t>
      </w:r>
      <w:r w:rsidR="0015373A">
        <w:rPr>
          <w:rFonts w:ascii="Perpetua" w:hAnsi="Perpetua"/>
          <w:b/>
          <w:bCs/>
          <w:szCs w:val="22"/>
        </w:rPr>
        <w:t>2</w:t>
      </w:r>
      <w:r w:rsidRPr="000E43B0">
        <w:rPr>
          <w:rFonts w:ascii="Perpetua" w:hAnsi="Perpetua"/>
          <w:b/>
          <w:bCs/>
          <w:szCs w:val="22"/>
        </w:rPr>
        <w:t>/202</w:t>
      </w:r>
      <w:r w:rsidR="0015373A">
        <w:rPr>
          <w:rFonts w:ascii="Perpetua" w:hAnsi="Perpetua"/>
          <w:b/>
          <w:bCs/>
          <w:szCs w:val="22"/>
        </w:rPr>
        <w:t>3</w:t>
      </w:r>
    </w:p>
    <w:p w14:paraId="5C7920A4" w14:textId="77777777" w:rsidR="00694526" w:rsidRPr="000E43B0" w:rsidRDefault="00694526" w:rsidP="00694526">
      <w:pPr>
        <w:jc w:val="center"/>
        <w:rPr>
          <w:rFonts w:ascii="Perpetua" w:hAnsi="Perpetua"/>
          <w:b/>
          <w:bCs/>
          <w:szCs w:val="22"/>
        </w:rPr>
      </w:pPr>
    </w:p>
    <w:p w14:paraId="2DE61DFA" w14:textId="1C7285D9" w:rsidR="00694526" w:rsidRPr="000E43B0" w:rsidRDefault="00694526" w:rsidP="00694526">
      <w:pPr>
        <w:jc w:val="center"/>
        <w:rPr>
          <w:rFonts w:ascii="Perpetua" w:hAnsi="Perpetua"/>
          <w:b/>
          <w:bCs/>
          <w:szCs w:val="22"/>
        </w:rPr>
      </w:pPr>
      <w:r w:rsidRPr="000E43B0">
        <w:rPr>
          <w:rFonts w:ascii="Perpetua" w:hAnsi="Perpetua"/>
          <w:b/>
          <w:bCs/>
          <w:szCs w:val="22"/>
        </w:rPr>
        <w:t xml:space="preserve">Cours de </w:t>
      </w:r>
      <w:r w:rsidR="0049462D">
        <w:rPr>
          <w:rFonts w:ascii="Perpetua" w:hAnsi="Perpetua"/>
          <w:b/>
          <w:bCs/>
          <w:szCs w:val="22"/>
        </w:rPr>
        <w:t xml:space="preserve">M. le professeur </w:t>
      </w:r>
      <w:r w:rsidRPr="000E43B0">
        <w:rPr>
          <w:rFonts w:ascii="Perpetua" w:hAnsi="Perpetua"/>
          <w:b/>
          <w:bCs/>
          <w:szCs w:val="22"/>
        </w:rPr>
        <w:t>T. Genicon</w:t>
      </w:r>
      <w:r w:rsidR="000202CE">
        <w:rPr>
          <w:rFonts w:ascii="Perpetua" w:hAnsi="Perpetua"/>
          <w:b/>
          <w:bCs/>
          <w:szCs w:val="22"/>
        </w:rPr>
        <w:t xml:space="preserve"> (équipe 3)</w:t>
      </w:r>
    </w:p>
    <w:p w14:paraId="7018D6F6" w14:textId="77777777" w:rsidR="00694526" w:rsidRPr="000E43B0" w:rsidRDefault="00694526">
      <w:pPr>
        <w:rPr>
          <w:rFonts w:ascii="Perpetua" w:hAnsi="Perpetua"/>
        </w:rPr>
      </w:pPr>
    </w:p>
    <w:p w14:paraId="03FB7EBA" w14:textId="77777777" w:rsidR="00694526" w:rsidRPr="000E43B0" w:rsidRDefault="00694526">
      <w:pPr>
        <w:rPr>
          <w:rFonts w:ascii="Perpetua" w:hAnsi="Perpetua"/>
        </w:rPr>
      </w:pPr>
    </w:p>
    <w:p w14:paraId="623953A6" w14:textId="77777777" w:rsidR="00BE63BA" w:rsidRDefault="00BE63BA" w:rsidP="003F7B9D">
      <w:pPr>
        <w:jc w:val="center"/>
        <w:rPr>
          <w:rFonts w:ascii="Perpetua" w:hAnsi="Perpetua"/>
        </w:rPr>
      </w:pPr>
    </w:p>
    <w:p w14:paraId="4C4AFC58" w14:textId="77777777" w:rsidR="00BE63BA" w:rsidRDefault="00BE63BA" w:rsidP="003F7B9D">
      <w:pPr>
        <w:jc w:val="center"/>
        <w:rPr>
          <w:rFonts w:ascii="Perpetua" w:hAnsi="Perpetua"/>
        </w:rPr>
      </w:pPr>
      <w:r>
        <w:rPr>
          <w:rFonts w:ascii="Perpetua" w:hAnsi="Perpetua"/>
        </w:rPr>
        <w:t xml:space="preserve">Durée de l’épreuve : </w:t>
      </w:r>
      <w:r w:rsidR="00503D6D">
        <w:rPr>
          <w:rFonts w:ascii="Perpetua" w:hAnsi="Perpetua"/>
          <w:b/>
          <w:u w:val="single"/>
        </w:rPr>
        <w:t>3</w:t>
      </w:r>
      <w:r w:rsidRPr="001E1BD4">
        <w:rPr>
          <w:rFonts w:ascii="Perpetua" w:hAnsi="Perpetua"/>
          <w:b/>
          <w:u w:val="single"/>
        </w:rPr>
        <w:t>h</w:t>
      </w:r>
    </w:p>
    <w:p w14:paraId="73BF8B2A" w14:textId="77777777" w:rsidR="00BE63BA" w:rsidRDefault="00BE63BA" w:rsidP="003F7B9D">
      <w:pPr>
        <w:jc w:val="center"/>
        <w:rPr>
          <w:rFonts w:ascii="Perpetua" w:hAnsi="Perpetua"/>
        </w:rPr>
      </w:pPr>
    </w:p>
    <w:p w14:paraId="164ACA3D" w14:textId="77777777" w:rsidR="00BE63BA" w:rsidRPr="000F53DC" w:rsidRDefault="00503D6D" w:rsidP="003F7B9D">
      <w:pPr>
        <w:jc w:val="center"/>
        <w:rPr>
          <w:rFonts w:ascii="Perpetua" w:hAnsi="Perpetua"/>
          <w:i/>
        </w:rPr>
      </w:pPr>
      <w:r>
        <w:rPr>
          <w:rFonts w:ascii="Perpetua" w:hAnsi="Perpetua"/>
          <w:i/>
        </w:rPr>
        <w:t xml:space="preserve">Seul le Code civil, pour tous les étudiants, </w:t>
      </w:r>
      <w:r w:rsidR="00BE63BA" w:rsidRPr="000F53DC">
        <w:rPr>
          <w:rFonts w:ascii="Perpetua" w:hAnsi="Perpetua"/>
          <w:i/>
        </w:rPr>
        <w:t xml:space="preserve">est </w:t>
      </w:r>
      <w:r>
        <w:rPr>
          <w:rFonts w:ascii="Perpetua" w:hAnsi="Perpetua"/>
          <w:i/>
        </w:rPr>
        <w:t>autorisé ;</w:t>
      </w:r>
      <w:r w:rsidR="00BE63BA" w:rsidRPr="000F53DC">
        <w:rPr>
          <w:rFonts w:ascii="Perpetua" w:hAnsi="Perpetua"/>
          <w:i/>
        </w:rPr>
        <w:t xml:space="preserve"> </w:t>
      </w:r>
      <w:r w:rsidRPr="000F53DC">
        <w:rPr>
          <w:rFonts w:ascii="Perpetua" w:hAnsi="Perpetua"/>
          <w:i/>
        </w:rPr>
        <w:t>un dictionnaire bilingue de traduction</w:t>
      </w:r>
      <w:r>
        <w:rPr>
          <w:rFonts w:ascii="Perpetua" w:hAnsi="Perpetua"/>
          <w:i/>
        </w:rPr>
        <w:t xml:space="preserve"> est, en outre, autorisé</w:t>
      </w:r>
      <w:r w:rsidR="00BE63BA" w:rsidRPr="000F53DC">
        <w:rPr>
          <w:rFonts w:ascii="Perpetua" w:hAnsi="Perpetua"/>
          <w:i/>
        </w:rPr>
        <w:t xml:space="preserve"> pour les</w:t>
      </w:r>
      <w:r w:rsidR="000F53DC" w:rsidRPr="000F53DC">
        <w:rPr>
          <w:rFonts w:ascii="Perpetua" w:hAnsi="Perpetua"/>
          <w:i/>
        </w:rPr>
        <w:t xml:space="preserve"> seuls</w:t>
      </w:r>
      <w:r w:rsidR="0009644E">
        <w:rPr>
          <w:rFonts w:ascii="Perpetua" w:hAnsi="Perpetua"/>
          <w:i/>
        </w:rPr>
        <w:t xml:space="preserve"> étudiants non francophones. Chaque</w:t>
      </w:r>
      <w:r>
        <w:rPr>
          <w:rFonts w:ascii="Perpetua" w:hAnsi="Perpetua"/>
          <w:i/>
        </w:rPr>
        <w:t xml:space="preserve"> document </w:t>
      </w:r>
      <w:r w:rsidR="0009644E">
        <w:rPr>
          <w:rFonts w:ascii="Perpetua" w:hAnsi="Perpetua"/>
          <w:i/>
        </w:rPr>
        <w:t>doit</w:t>
      </w:r>
      <w:r>
        <w:rPr>
          <w:rFonts w:ascii="Perpetua" w:hAnsi="Perpetua"/>
          <w:i/>
        </w:rPr>
        <w:t xml:space="preserve"> être</w:t>
      </w:r>
      <w:r w:rsidR="00BE63BA" w:rsidRPr="000F53DC">
        <w:rPr>
          <w:rFonts w:ascii="Perpetua" w:hAnsi="Perpetua"/>
          <w:i/>
        </w:rPr>
        <w:t xml:space="preserve"> vierge de toute annotation</w:t>
      </w:r>
      <w:r w:rsidR="0009644E">
        <w:rPr>
          <w:rFonts w:ascii="Perpetua" w:hAnsi="Perpetua"/>
          <w:i/>
        </w:rPr>
        <w:t>.</w:t>
      </w:r>
    </w:p>
    <w:p w14:paraId="4E3D42ED" w14:textId="77777777" w:rsidR="00BE63BA" w:rsidRDefault="00BE63BA" w:rsidP="003F7B9D">
      <w:pPr>
        <w:jc w:val="center"/>
        <w:rPr>
          <w:rFonts w:ascii="Perpetua" w:hAnsi="Perpetua"/>
        </w:rPr>
      </w:pPr>
    </w:p>
    <w:p w14:paraId="1F3D63DA" w14:textId="77777777" w:rsidR="007F584A" w:rsidRDefault="007F584A" w:rsidP="003F7B9D">
      <w:pPr>
        <w:jc w:val="center"/>
        <w:rPr>
          <w:rFonts w:ascii="Perpetua" w:hAnsi="Perpetua"/>
        </w:rPr>
      </w:pPr>
    </w:p>
    <w:p w14:paraId="112C6F4D" w14:textId="77777777" w:rsidR="007F584A" w:rsidRDefault="007F584A" w:rsidP="003F7B9D">
      <w:pPr>
        <w:jc w:val="center"/>
        <w:rPr>
          <w:rFonts w:ascii="Perpetua" w:hAnsi="Perpetua"/>
        </w:rPr>
      </w:pPr>
    </w:p>
    <w:p w14:paraId="70B68CED" w14:textId="77777777" w:rsidR="00EC5C80" w:rsidRPr="000E43B0" w:rsidRDefault="00EC5C80" w:rsidP="003F7B9D">
      <w:pPr>
        <w:jc w:val="center"/>
        <w:rPr>
          <w:rFonts w:ascii="Perpetua" w:hAnsi="Perpetua"/>
        </w:rPr>
      </w:pPr>
    </w:p>
    <w:p w14:paraId="7BB0E15D" w14:textId="1FFFD5F9" w:rsidR="00F3516B" w:rsidRDefault="0009644E" w:rsidP="00F3516B">
      <w:pPr>
        <w:jc w:val="center"/>
        <w:rPr>
          <w:rFonts w:ascii="Perpetua" w:hAnsi="Perpetua"/>
        </w:rPr>
      </w:pPr>
      <w:r>
        <w:rPr>
          <w:rFonts w:ascii="Perpetua" w:hAnsi="Perpetua"/>
        </w:rPr>
        <w:t>Veuillez traiter</w:t>
      </w:r>
      <w:r w:rsidR="0049462D">
        <w:rPr>
          <w:rFonts w:ascii="Perpetua" w:hAnsi="Perpetua"/>
        </w:rPr>
        <w:t xml:space="preserve"> l</w:t>
      </w:r>
      <w:r w:rsidR="00F3516B">
        <w:rPr>
          <w:rFonts w:ascii="Perpetua" w:hAnsi="Perpetua"/>
        </w:rPr>
        <w:t>’un des deux</w:t>
      </w:r>
      <w:r w:rsidR="0049462D">
        <w:rPr>
          <w:rFonts w:ascii="Perpetua" w:hAnsi="Perpetua"/>
        </w:rPr>
        <w:t xml:space="preserve"> sujet</w:t>
      </w:r>
      <w:r w:rsidR="00F3516B">
        <w:rPr>
          <w:rFonts w:ascii="Perpetua" w:hAnsi="Perpetua"/>
        </w:rPr>
        <w:t>s</w:t>
      </w:r>
      <w:r w:rsidR="0049462D">
        <w:rPr>
          <w:rFonts w:ascii="Perpetua" w:hAnsi="Perpetua"/>
        </w:rPr>
        <w:t xml:space="preserve"> suivant</w:t>
      </w:r>
      <w:r w:rsidR="00F3516B">
        <w:rPr>
          <w:rFonts w:ascii="Perpetua" w:hAnsi="Perpetua"/>
        </w:rPr>
        <w:t>s</w:t>
      </w:r>
      <w:r>
        <w:rPr>
          <w:rFonts w:ascii="Perpetua" w:hAnsi="Perpetua"/>
        </w:rPr>
        <w:t xml:space="preserve"> : </w:t>
      </w:r>
    </w:p>
    <w:p w14:paraId="63B06D61" w14:textId="39894304" w:rsidR="007F584A" w:rsidRDefault="007F584A" w:rsidP="0009644E">
      <w:pPr>
        <w:jc w:val="center"/>
        <w:rPr>
          <w:rFonts w:ascii="Perpetua" w:hAnsi="Perpetua"/>
        </w:rPr>
      </w:pPr>
    </w:p>
    <w:p w14:paraId="02610C31" w14:textId="77777777" w:rsidR="0009644E" w:rsidRDefault="0009644E" w:rsidP="0009644E">
      <w:pPr>
        <w:jc w:val="center"/>
        <w:rPr>
          <w:rFonts w:ascii="Perpetua" w:hAnsi="Perpetua"/>
        </w:rPr>
      </w:pPr>
    </w:p>
    <w:p w14:paraId="601D6121" w14:textId="77777777" w:rsidR="00930179" w:rsidRPr="00F3516B" w:rsidRDefault="0009644E" w:rsidP="0009644E">
      <w:pPr>
        <w:jc w:val="center"/>
        <w:rPr>
          <w:rFonts w:ascii="Perpetua" w:hAnsi="Perpetua"/>
          <w:u w:val="single"/>
        </w:rPr>
      </w:pPr>
      <w:r w:rsidRPr="00F3516B">
        <w:rPr>
          <w:rFonts w:ascii="Perpetua" w:hAnsi="Perpetua"/>
          <w:b/>
          <w:u w:val="single"/>
        </w:rPr>
        <w:t>Sujet n°1</w:t>
      </w:r>
      <w:r w:rsidR="00F46B2C" w:rsidRPr="00F3516B">
        <w:rPr>
          <w:rFonts w:ascii="Perpetua" w:hAnsi="Perpetua"/>
          <w:b/>
          <w:u w:val="single"/>
        </w:rPr>
        <w:t> : dissertation</w:t>
      </w:r>
    </w:p>
    <w:p w14:paraId="62242B12" w14:textId="77777777" w:rsidR="00930179" w:rsidRPr="000E43B0" w:rsidRDefault="00930179" w:rsidP="00930179">
      <w:pPr>
        <w:jc w:val="center"/>
        <w:rPr>
          <w:rFonts w:ascii="Perpetua" w:hAnsi="Perpetua"/>
        </w:rPr>
      </w:pPr>
    </w:p>
    <w:p w14:paraId="20953A97" w14:textId="771E6B2B" w:rsidR="005B5C2A" w:rsidRPr="009C708D" w:rsidRDefault="00BB0A6E" w:rsidP="00F3516B">
      <w:pPr>
        <w:jc w:val="center"/>
        <w:rPr>
          <w:rFonts w:ascii="Perpetua" w:hAnsi="Perpetua"/>
          <w:i/>
          <w:sz w:val="36"/>
        </w:rPr>
      </w:pPr>
      <w:r w:rsidRPr="009C708D">
        <w:rPr>
          <w:rFonts w:ascii="Perpetua" w:hAnsi="Perpetua"/>
          <w:i/>
          <w:sz w:val="36"/>
        </w:rPr>
        <w:t>« </w:t>
      </w:r>
      <w:r w:rsidR="009C708D" w:rsidRPr="009C708D">
        <w:rPr>
          <w:rFonts w:ascii="Perpetua" w:hAnsi="Perpetua"/>
          <w:i/>
          <w:sz w:val="36"/>
        </w:rPr>
        <w:t> </w:t>
      </w:r>
      <w:r w:rsidR="0044291C">
        <w:rPr>
          <w:rFonts w:ascii="Perpetua" w:hAnsi="Perpetua"/>
          <w:i/>
          <w:sz w:val="36"/>
        </w:rPr>
        <w:t>Qu’est ce qu’une bonne loi ?</w:t>
      </w:r>
      <w:r w:rsidR="00F3516B">
        <w:rPr>
          <w:rFonts w:ascii="Perpetua" w:hAnsi="Perpetua"/>
          <w:i/>
          <w:sz w:val="36"/>
        </w:rPr>
        <w:t> </w:t>
      </w:r>
      <w:r w:rsidR="009C708D" w:rsidRPr="009C708D">
        <w:rPr>
          <w:rFonts w:ascii="Perpetua" w:hAnsi="Perpetua"/>
          <w:i/>
          <w:sz w:val="36"/>
        </w:rPr>
        <w:t>»</w:t>
      </w:r>
    </w:p>
    <w:p w14:paraId="17F57FA9" w14:textId="77777777" w:rsidR="007F584A" w:rsidRDefault="007F584A" w:rsidP="00930179">
      <w:pPr>
        <w:jc w:val="center"/>
        <w:rPr>
          <w:rFonts w:ascii="Perpetua" w:hAnsi="Perpetua"/>
        </w:rPr>
      </w:pPr>
    </w:p>
    <w:p w14:paraId="402F30D7" w14:textId="77777777" w:rsidR="000F53DC" w:rsidRPr="00981652" w:rsidRDefault="007F584A" w:rsidP="00930179">
      <w:pPr>
        <w:jc w:val="center"/>
        <w:rPr>
          <w:rFonts w:ascii="Perpetua" w:hAnsi="Perpetua"/>
          <w:b/>
          <w:sz w:val="40"/>
          <w:szCs w:val="40"/>
          <w:u w:val="single"/>
        </w:rPr>
      </w:pPr>
      <w:r w:rsidRPr="00981652">
        <w:rPr>
          <w:rFonts w:ascii="Perpetua" w:hAnsi="Perpetua"/>
          <w:b/>
          <w:sz w:val="40"/>
          <w:szCs w:val="40"/>
          <w:u w:val="single"/>
        </w:rPr>
        <w:t>OU</w:t>
      </w:r>
    </w:p>
    <w:p w14:paraId="6D7175A7" w14:textId="77777777" w:rsidR="003F7B9D" w:rsidRPr="000E43B0" w:rsidRDefault="003F7B9D" w:rsidP="00930179">
      <w:pPr>
        <w:jc w:val="center"/>
        <w:rPr>
          <w:rFonts w:ascii="Perpetua" w:hAnsi="Perpetua"/>
        </w:rPr>
      </w:pPr>
    </w:p>
    <w:p w14:paraId="34BB87CC" w14:textId="77777777" w:rsidR="007F584A" w:rsidRPr="00F3516B" w:rsidRDefault="007F584A" w:rsidP="007F584A">
      <w:pPr>
        <w:jc w:val="center"/>
        <w:rPr>
          <w:rFonts w:ascii="Perpetua" w:hAnsi="Perpetua"/>
          <w:u w:val="single"/>
        </w:rPr>
      </w:pPr>
      <w:r w:rsidRPr="00F3516B">
        <w:rPr>
          <w:rFonts w:ascii="Perpetua" w:hAnsi="Perpetua"/>
          <w:b/>
          <w:u w:val="single"/>
        </w:rPr>
        <w:t>Sujet n°2</w:t>
      </w:r>
      <w:r w:rsidR="00F46B2C" w:rsidRPr="00F3516B">
        <w:rPr>
          <w:rFonts w:ascii="Perpetua" w:hAnsi="Perpetua"/>
          <w:b/>
          <w:u w:val="single"/>
        </w:rPr>
        <w:t> : commentaire de texte</w:t>
      </w:r>
    </w:p>
    <w:p w14:paraId="3A42D2EE" w14:textId="77777777" w:rsidR="00F3516B" w:rsidRDefault="00F3516B" w:rsidP="00F3516B">
      <w:pPr>
        <w:jc w:val="both"/>
        <w:rPr>
          <w:rFonts w:ascii="Perpetua" w:hAnsi="Perpetua"/>
        </w:rPr>
      </w:pPr>
    </w:p>
    <w:p w14:paraId="71ABA7D0" w14:textId="77777777" w:rsidR="00F3516B" w:rsidRDefault="00F3516B" w:rsidP="00F3516B">
      <w:pPr>
        <w:jc w:val="both"/>
        <w:rPr>
          <w:rFonts w:ascii="Perpetua" w:hAnsi="Perpetua"/>
        </w:rPr>
      </w:pPr>
    </w:p>
    <w:p w14:paraId="00FEFC50" w14:textId="65024CED" w:rsidR="00F3516B" w:rsidRPr="00F3516B" w:rsidRDefault="00F3516B" w:rsidP="00F3516B">
      <w:pPr>
        <w:jc w:val="both"/>
        <w:rPr>
          <w:rFonts w:ascii="Perpetua" w:hAnsi="Perpetua"/>
          <w:i/>
          <w:iCs/>
        </w:rPr>
      </w:pPr>
      <w:r>
        <w:rPr>
          <w:rFonts w:ascii="Perpetua" w:hAnsi="Perpetua"/>
        </w:rPr>
        <w:t xml:space="preserve">Commenter cette citation extraite de </w:t>
      </w:r>
      <w:r w:rsidRPr="00F3516B">
        <w:rPr>
          <w:rFonts w:ascii="Perpetua" w:hAnsi="Perpetua"/>
          <w:bCs/>
          <w:sz w:val="20"/>
          <w:szCs w:val="20"/>
        </w:rPr>
        <w:t xml:space="preserve">J.-E. Portalis, « Discours préliminaire », </w:t>
      </w:r>
      <w:r w:rsidRPr="00F3516B">
        <w:rPr>
          <w:rFonts w:ascii="Perpetua" w:hAnsi="Perpetua"/>
          <w:bCs/>
          <w:i/>
          <w:sz w:val="20"/>
          <w:szCs w:val="20"/>
        </w:rPr>
        <w:t>Recueil complet des travaux préparatoires du Code civil</w:t>
      </w:r>
      <w:r w:rsidRPr="00F3516B">
        <w:rPr>
          <w:rFonts w:ascii="Perpetua" w:hAnsi="Perpetua"/>
          <w:bCs/>
          <w:sz w:val="20"/>
          <w:szCs w:val="20"/>
        </w:rPr>
        <w:t>, Fenet, 1836, t. 1, p</w:t>
      </w:r>
      <w:r w:rsidR="0044291C">
        <w:rPr>
          <w:rFonts w:ascii="Perpetua" w:hAnsi="Perpetua"/>
          <w:bCs/>
          <w:sz w:val="20"/>
          <w:szCs w:val="20"/>
        </w:rPr>
        <w:t>p</w:t>
      </w:r>
      <w:r w:rsidRPr="00F3516B">
        <w:rPr>
          <w:rFonts w:ascii="Perpetua" w:hAnsi="Perpetua"/>
          <w:bCs/>
          <w:sz w:val="20"/>
          <w:szCs w:val="20"/>
        </w:rPr>
        <w:t>. 463 et s.</w:t>
      </w:r>
      <w:r>
        <w:rPr>
          <w:rFonts w:ascii="Perpetua" w:hAnsi="Perpetua"/>
          <w:bCs/>
          <w:sz w:val="20"/>
          <w:szCs w:val="20"/>
        </w:rPr>
        <w:t> :</w:t>
      </w:r>
    </w:p>
    <w:p w14:paraId="195567F7" w14:textId="51222C5A" w:rsidR="00EC5C80" w:rsidRPr="000E43B0" w:rsidRDefault="00EC5C80" w:rsidP="00630A94">
      <w:pPr>
        <w:jc w:val="center"/>
        <w:rPr>
          <w:rFonts w:ascii="Perpetua" w:hAnsi="Perpetua"/>
        </w:rPr>
      </w:pPr>
    </w:p>
    <w:p w14:paraId="6DD5FF37" w14:textId="45ACC5FC" w:rsidR="007E2EA5" w:rsidRDefault="007E2EA5" w:rsidP="00EC5C80">
      <w:pPr>
        <w:jc w:val="both"/>
        <w:rPr>
          <w:rFonts w:ascii="Perpetua" w:hAnsi="Perpetua"/>
        </w:rPr>
      </w:pPr>
    </w:p>
    <w:p w14:paraId="103428B2" w14:textId="70E88BE4" w:rsidR="007E2EA5" w:rsidRPr="00F3516B" w:rsidRDefault="007E2EA5" w:rsidP="00F3516B">
      <w:pPr>
        <w:jc w:val="center"/>
        <w:rPr>
          <w:rFonts w:ascii="Perpetua" w:hAnsi="Perpetua"/>
          <w:i/>
          <w:iCs/>
          <w:sz w:val="28"/>
          <w:szCs w:val="28"/>
        </w:rPr>
      </w:pPr>
      <w:r w:rsidRPr="00F3516B">
        <w:rPr>
          <w:rFonts w:ascii="Perpetua" w:hAnsi="Perpetua"/>
          <w:i/>
          <w:iCs/>
          <w:sz w:val="28"/>
          <w:szCs w:val="28"/>
        </w:rPr>
        <w:t>« </w:t>
      </w:r>
      <w:r w:rsidR="004F51B8" w:rsidRPr="00F3516B">
        <w:rPr>
          <w:rFonts w:ascii="Perpetua" w:hAnsi="Perpetua"/>
          <w:i/>
          <w:iCs/>
          <w:sz w:val="28"/>
          <w:szCs w:val="28"/>
        </w:rPr>
        <w:t>On ne peut pas plus se passer de jurisprudence que des lois</w:t>
      </w:r>
      <w:r w:rsidR="00F3516B" w:rsidRPr="00F3516B">
        <w:rPr>
          <w:rFonts w:ascii="Perpetua" w:hAnsi="Perpetua"/>
          <w:i/>
          <w:iCs/>
          <w:sz w:val="28"/>
          <w:szCs w:val="28"/>
        </w:rPr>
        <w:t xml:space="preserve"> </w:t>
      </w:r>
      <w:r w:rsidRPr="00F3516B">
        <w:rPr>
          <w:rFonts w:ascii="Perpetua" w:hAnsi="Perpetua"/>
          <w:i/>
          <w:iCs/>
          <w:sz w:val="28"/>
          <w:szCs w:val="28"/>
        </w:rPr>
        <w:t>»</w:t>
      </w:r>
    </w:p>
    <w:p w14:paraId="7362A79C" w14:textId="77777777" w:rsidR="00F3516B" w:rsidRPr="007E2EA5" w:rsidRDefault="00F3516B" w:rsidP="00EC5C80">
      <w:pPr>
        <w:jc w:val="both"/>
        <w:rPr>
          <w:rFonts w:ascii="Perpetua" w:hAnsi="Perpetua"/>
          <w:i/>
          <w:iCs/>
        </w:rPr>
      </w:pPr>
    </w:p>
    <w:p w14:paraId="7470BDDD" w14:textId="4F56637A" w:rsidR="00694526" w:rsidRPr="00940906" w:rsidRDefault="00694526" w:rsidP="00940906">
      <w:pPr>
        <w:jc w:val="both"/>
        <w:rPr>
          <w:rFonts w:ascii="Perpetua" w:hAnsi="Perpetua"/>
        </w:rPr>
      </w:pPr>
      <w:bookmarkStart w:id="0" w:name="_GoBack"/>
      <w:bookmarkEnd w:id="0"/>
    </w:p>
    <w:sectPr w:rsidR="00694526" w:rsidRPr="00940906" w:rsidSect="00694526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11242" w14:textId="77777777" w:rsidR="00205485" w:rsidRDefault="00205485">
      <w:r>
        <w:separator/>
      </w:r>
    </w:p>
  </w:endnote>
  <w:endnote w:type="continuationSeparator" w:id="0">
    <w:p w14:paraId="5C74F1E3" w14:textId="77777777" w:rsidR="00205485" w:rsidRDefault="0020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5A751" w14:textId="77777777" w:rsidR="000202CE" w:rsidRDefault="000202CE" w:rsidP="009C708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30A065" w14:textId="77777777" w:rsidR="000202CE" w:rsidRDefault="000202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6FD1" w14:textId="102E778C" w:rsidR="000202CE" w:rsidRDefault="000202CE" w:rsidP="009C708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F4E1F">
      <w:rPr>
        <w:rStyle w:val="Numrodepage"/>
        <w:noProof/>
      </w:rPr>
      <w:t>1</w:t>
    </w:r>
    <w:r>
      <w:rPr>
        <w:rStyle w:val="Numrodepage"/>
      </w:rPr>
      <w:fldChar w:fldCharType="end"/>
    </w:r>
    <w:r w:rsidR="001F4E1F">
      <w:rPr>
        <w:rStyle w:val="Numrodepage"/>
      </w:rPr>
      <w:t>/1</w:t>
    </w:r>
  </w:p>
  <w:p w14:paraId="4C579F95" w14:textId="77777777" w:rsidR="000202CE" w:rsidRDefault="000202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A6BBD" w14:textId="77777777" w:rsidR="00205485" w:rsidRDefault="00205485">
      <w:r>
        <w:separator/>
      </w:r>
    </w:p>
  </w:footnote>
  <w:footnote w:type="continuationSeparator" w:id="0">
    <w:p w14:paraId="4591C0FB" w14:textId="77777777" w:rsidR="00205485" w:rsidRDefault="0020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5598"/>
    <w:multiLevelType w:val="hybridMultilevel"/>
    <w:tmpl w:val="420882D4"/>
    <w:lvl w:ilvl="0" w:tplc="4310157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375AC"/>
    <w:multiLevelType w:val="hybridMultilevel"/>
    <w:tmpl w:val="20B6687C"/>
    <w:lvl w:ilvl="0" w:tplc="44609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94526"/>
    <w:rsid w:val="000202CE"/>
    <w:rsid w:val="0009644E"/>
    <w:rsid w:val="000E43B0"/>
    <w:rsid w:val="000E4957"/>
    <w:rsid w:val="000F53DC"/>
    <w:rsid w:val="00121A4E"/>
    <w:rsid w:val="0015373A"/>
    <w:rsid w:val="001E1BD4"/>
    <w:rsid w:val="001F4E1F"/>
    <w:rsid w:val="00205485"/>
    <w:rsid w:val="00291BED"/>
    <w:rsid w:val="002B3F79"/>
    <w:rsid w:val="003B0102"/>
    <w:rsid w:val="003F7B9D"/>
    <w:rsid w:val="0044291C"/>
    <w:rsid w:val="0049462D"/>
    <w:rsid w:val="004E7109"/>
    <w:rsid w:val="004F51B8"/>
    <w:rsid w:val="00503D6D"/>
    <w:rsid w:val="00554526"/>
    <w:rsid w:val="005A0B50"/>
    <w:rsid w:val="005B1B44"/>
    <w:rsid w:val="005B48CC"/>
    <w:rsid w:val="005B5C2A"/>
    <w:rsid w:val="005C56F0"/>
    <w:rsid w:val="00630A94"/>
    <w:rsid w:val="006761D6"/>
    <w:rsid w:val="00694526"/>
    <w:rsid w:val="007E2EA5"/>
    <w:rsid w:val="007F584A"/>
    <w:rsid w:val="009171DE"/>
    <w:rsid w:val="00930179"/>
    <w:rsid w:val="00940906"/>
    <w:rsid w:val="00981652"/>
    <w:rsid w:val="009C5620"/>
    <w:rsid w:val="009C708D"/>
    <w:rsid w:val="00B527F6"/>
    <w:rsid w:val="00BB0A6E"/>
    <w:rsid w:val="00BE63BA"/>
    <w:rsid w:val="00D8174E"/>
    <w:rsid w:val="00DB7B7F"/>
    <w:rsid w:val="00E67E00"/>
    <w:rsid w:val="00EC5C80"/>
    <w:rsid w:val="00F24716"/>
    <w:rsid w:val="00F3516B"/>
    <w:rsid w:val="00F46B2C"/>
    <w:rsid w:val="00F952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247C"/>
  <w15:docId w15:val="{DEE0382F-59DE-694B-919A-22ADEDA0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526"/>
    <w:pPr>
      <w:spacing w:after="0"/>
    </w:pPr>
    <w:rPr>
      <w:rFonts w:ascii="Times New Roman" w:eastAsia="SimSun" w:hAnsi="Times New Roman" w:cs="Times New Roman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09E2"/>
    <w:pPr>
      <w:jc w:val="both"/>
    </w:pPr>
    <w:rPr>
      <w:rFonts w:ascii="Garamond" w:eastAsiaTheme="minorHAnsi" w:hAnsi="Garamond" w:cstheme="minorBidi"/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09E2"/>
    <w:rPr>
      <w:rFonts w:ascii="Garamond" w:hAnsi="Garamond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3F7B9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C7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708D"/>
    <w:rPr>
      <w:rFonts w:ascii="Times New Roman" w:eastAsia="SimSun" w:hAnsi="Times New Roman" w:cs="Times New Roman"/>
      <w:lang w:val="fr-FR" w:eastAsia="zh-CN"/>
    </w:rPr>
  </w:style>
  <w:style w:type="character" w:styleId="Numrodepage">
    <w:name w:val="page number"/>
    <w:basedOn w:val="Policepardfaut"/>
    <w:uiPriority w:val="99"/>
    <w:semiHidden/>
    <w:unhideWhenUsed/>
    <w:rsid w:val="009C708D"/>
  </w:style>
  <w:style w:type="paragraph" w:styleId="Textedebulles">
    <w:name w:val="Balloon Text"/>
    <w:basedOn w:val="Normal"/>
    <w:link w:val="TextedebullesCar"/>
    <w:uiPriority w:val="99"/>
    <w:semiHidden/>
    <w:unhideWhenUsed/>
    <w:rsid w:val="0015373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73A"/>
    <w:rPr>
      <w:rFonts w:ascii="Times New Roman" w:eastAsia="SimSun" w:hAnsi="Times New Roman" w:cs="Times New Roman"/>
      <w:sz w:val="18"/>
      <w:szCs w:val="18"/>
      <w:lang w:val="fr-FR" w:eastAsia="zh-CN"/>
    </w:rPr>
  </w:style>
  <w:style w:type="paragraph" w:styleId="En-tte">
    <w:name w:val="header"/>
    <w:basedOn w:val="Normal"/>
    <w:link w:val="En-tteCar"/>
    <w:uiPriority w:val="99"/>
    <w:unhideWhenUsed/>
    <w:rsid w:val="001F4E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E1F"/>
    <w:rPr>
      <w:rFonts w:ascii="Times New Roman" w:eastAsia="SimSun" w:hAnsi="Times New Roman" w:cs="Times New Roman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goldthom</dc:creator>
  <cp:keywords/>
  <cp:lastModifiedBy>UP2</cp:lastModifiedBy>
  <cp:revision>10</cp:revision>
  <dcterms:created xsi:type="dcterms:W3CDTF">2019-11-26T08:04:00Z</dcterms:created>
  <dcterms:modified xsi:type="dcterms:W3CDTF">2023-01-03T06:53:00Z</dcterms:modified>
</cp:coreProperties>
</file>